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FC" w:rsidRPr="005F4027" w:rsidRDefault="0074559E">
      <w:pPr>
        <w:rPr>
          <w:rFonts w:ascii="楷体" w:eastAsia="楷体" w:hAnsi="楷体" w:hint="eastAsia"/>
          <w:sz w:val="44"/>
          <w:szCs w:val="44"/>
        </w:rPr>
      </w:pPr>
      <w:r>
        <w:rPr>
          <w:rFonts w:hint="eastAsia"/>
        </w:rPr>
        <w:t xml:space="preserve">       </w:t>
      </w:r>
      <w:r w:rsidRPr="005F4027">
        <w:rPr>
          <w:rFonts w:ascii="楷体" w:eastAsia="楷体" w:hAnsi="楷体" w:hint="eastAsia"/>
        </w:rPr>
        <w:t xml:space="preserve"> </w:t>
      </w:r>
      <w:r w:rsidRPr="005F4027">
        <w:rPr>
          <w:rFonts w:ascii="楷体" w:eastAsia="楷体" w:hAnsi="楷体" w:hint="eastAsia"/>
          <w:sz w:val="44"/>
          <w:szCs w:val="44"/>
        </w:rPr>
        <w:t>四川商务职业学院预算编制流程</w:t>
      </w:r>
    </w:p>
    <w:p w:rsidR="0074559E" w:rsidRPr="005F4027" w:rsidRDefault="0074559E">
      <w:pPr>
        <w:rPr>
          <w:rFonts w:ascii="楷体" w:eastAsia="楷体" w:hAnsi="楷体" w:hint="eastAsia"/>
          <w:sz w:val="30"/>
          <w:szCs w:val="30"/>
        </w:rPr>
      </w:pPr>
      <w:r w:rsidRPr="005F4027">
        <w:rPr>
          <w:rFonts w:ascii="楷体" w:eastAsia="楷体" w:hAnsi="楷体" w:hint="eastAsia"/>
          <w:sz w:val="30"/>
          <w:szCs w:val="30"/>
        </w:rPr>
        <w:t>一、预算草案编制</w:t>
      </w:r>
    </w:p>
    <w:p w:rsidR="0074559E" w:rsidRPr="005F4027" w:rsidRDefault="0074559E">
      <w:pPr>
        <w:rPr>
          <w:rFonts w:ascii="楷体" w:eastAsia="楷体" w:hAnsi="楷体" w:hint="eastAsia"/>
          <w:sz w:val="30"/>
          <w:szCs w:val="30"/>
        </w:rPr>
      </w:pPr>
      <w:r w:rsidRPr="005F4027">
        <w:rPr>
          <w:rFonts w:ascii="楷体" w:eastAsia="楷体" w:hAnsi="楷体" w:hint="eastAsia"/>
          <w:sz w:val="30"/>
          <w:szCs w:val="30"/>
        </w:rPr>
        <w:t xml:space="preserve"> 1、 每年7月初财务处向各预算单位征集次年专项项目，</w:t>
      </w:r>
      <w:r w:rsidR="00F25440" w:rsidRPr="005F4027">
        <w:rPr>
          <w:rFonts w:ascii="楷体" w:eastAsia="楷体" w:hAnsi="楷体" w:hint="eastAsia"/>
          <w:sz w:val="30"/>
          <w:szCs w:val="30"/>
        </w:rPr>
        <w:t>同时收集通用设备、办公设备、家具用具等新增资产需求数，</w:t>
      </w:r>
      <w:r w:rsidRPr="005F4027">
        <w:rPr>
          <w:rFonts w:ascii="楷体" w:eastAsia="楷体" w:hAnsi="楷体" w:hint="eastAsia"/>
          <w:sz w:val="30"/>
          <w:szCs w:val="30"/>
        </w:rPr>
        <w:t>建立</w:t>
      </w:r>
      <w:r w:rsidR="00F25440" w:rsidRPr="005F4027">
        <w:rPr>
          <w:rFonts w:ascii="楷体" w:eastAsia="楷体" w:hAnsi="楷体" w:hint="eastAsia"/>
          <w:sz w:val="30"/>
          <w:szCs w:val="30"/>
        </w:rPr>
        <w:t>项目库及新增资产库计划，</w:t>
      </w:r>
      <w:r w:rsidRPr="005F4027">
        <w:rPr>
          <w:rFonts w:ascii="楷体" w:eastAsia="楷体" w:hAnsi="楷体" w:hint="eastAsia"/>
          <w:sz w:val="30"/>
          <w:szCs w:val="30"/>
        </w:rPr>
        <w:t>形成项目库基础信息库；</w:t>
      </w:r>
    </w:p>
    <w:p w:rsidR="0074559E" w:rsidRPr="005F4027" w:rsidRDefault="0074559E">
      <w:pPr>
        <w:rPr>
          <w:rFonts w:ascii="楷体" w:eastAsia="楷体" w:hAnsi="楷体" w:hint="eastAsia"/>
          <w:sz w:val="30"/>
          <w:szCs w:val="30"/>
        </w:rPr>
      </w:pPr>
      <w:r w:rsidRPr="005F4027">
        <w:rPr>
          <w:rFonts w:ascii="楷体" w:eastAsia="楷体" w:hAnsi="楷体" w:hint="eastAsia"/>
          <w:sz w:val="30"/>
          <w:szCs w:val="30"/>
        </w:rPr>
        <w:t>2、</w:t>
      </w:r>
      <w:r w:rsidR="00F25440" w:rsidRPr="005F4027">
        <w:rPr>
          <w:rFonts w:ascii="楷体" w:eastAsia="楷体" w:hAnsi="楷体" w:hint="eastAsia"/>
          <w:sz w:val="30"/>
          <w:szCs w:val="30"/>
        </w:rPr>
        <w:t>每年9月财务处依据次年事业需要和资金状况，充分考虑次年基本支出增减因素，提出次年基本支出预算草案</w:t>
      </w:r>
      <w:r w:rsidR="00665C73">
        <w:rPr>
          <w:rFonts w:ascii="楷体" w:eastAsia="楷体" w:hAnsi="楷体" w:hint="eastAsia"/>
          <w:sz w:val="30"/>
          <w:szCs w:val="30"/>
        </w:rPr>
        <w:t>；</w:t>
      </w:r>
    </w:p>
    <w:p w:rsidR="005F4027" w:rsidRDefault="005F4027">
      <w:pPr>
        <w:rPr>
          <w:rFonts w:ascii="楷体" w:eastAsia="楷体" w:hAnsi="楷体" w:hint="eastAsia"/>
          <w:sz w:val="30"/>
          <w:szCs w:val="30"/>
        </w:rPr>
      </w:pPr>
      <w:r w:rsidRPr="005F4027">
        <w:rPr>
          <w:rFonts w:ascii="楷体" w:eastAsia="楷体" w:hAnsi="楷体" w:hint="eastAsia"/>
          <w:sz w:val="30"/>
          <w:szCs w:val="30"/>
        </w:rPr>
        <w:t>3、每年10月财务处根据财政下达的预算控制数</w:t>
      </w:r>
      <w:r>
        <w:rPr>
          <w:rFonts w:ascii="楷体" w:eastAsia="楷体" w:hAnsi="楷体" w:hint="eastAsia"/>
          <w:sz w:val="30"/>
          <w:szCs w:val="30"/>
        </w:rPr>
        <w:t>，结合基本支出预算草案</w:t>
      </w:r>
      <w:r w:rsidR="00665C73">
        <w:rPr>
          <w:rFonts w:ascii="楷体" w:eastAsia="楷体" w:hAnsi="楷体" w:hint="eastAsia"/>
          <w:sz w:val="30"/>
          <w:szCs w:val="30"/>
        </w:rPr>
        <w:t>编制形成次年整体单位预算草案，并筛选形成次年项目支出库草案；</w:t>
      </w:r>
    </w:p>
    <w:p w:rsidR="00665C73" w:rsidRDefault="00665C73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4、</w:t>
      </w:r>
      <w:proofErr w:type="gramStart"/>
      <w:r>
        <w:rPr>
          <w:rFonts w:ascii="楷体" w:eastAsia="楷体" w:hAnsi="楷体" w:hint="eastAsia"/>
          <w:sz w:val="30"/>
          <w:szCs w:val="30"/>
        </w:rPr>
        <w:t>将</w:t>
      </w:r>
      <w:r>
        <w:rPr>
          <w:rFonts w:ascii="楷体" w:eastAsia="楷体" w:hAnsi="楷体" w:hint="eastAsia"/>
          <w:sz w:val="30"/>
          <w:szCs w:val="30"/>
        </w:rPr>
        <w:t>次年项目</w:t>
      </w:r>
      <w:proofErr w:type="gramEnd"/>
      <w:r>
        <w:rPr>
          <w:rFonts w:ascii="楷体" w:eastAsia="楷体" w:hAnsi="楷体" w:hint="eastAsia"/>
          <w:sz w:val="30"/>
          <w:szCs w:val="30"/>
        </w:rPr>
        <w:t>支出库草案</w:t>
      </w:r>
      <w:r>
        <w:rPr>
          <w:rFonts w:ascii="楷体" w:eastAsia="楷体" w:hAnsi="楷体" w:hint="eastAsia"/>
          <w:sz w:val="30"/>
          <w:szCs w:val="30"/>
        </w:rPr>
        <w:t>提交学院预算委员会论证，形成的次年项目支出预算；</w:t>
      </w:r>
    </w:p>
    <w:p w:rsidR="00665C73" w:rsidRDefault="00665C73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5、</w:t>
      </w:r>
      <w:proofErr w:type="gramStart"/>
      <w:r>
        <w:rPr>
          <w:rFonts w:ascii="楷体" w:eastAsia="楷体" w:hAnsi="楷体" w:hint="eastAsia"/>
          <w:sz w:val="30"/>
          <w:szCs w:val="30"/>
        </w:rPr>
        <w:t>将次年单位</w:t>
      </w:r>
      <w:proofErr w:type="gramEnd"/>
      <w:r>
        <w:rPr>
          <w:rFonts w:ascii="楷体" w:eastAsia="楷体" w:hAnsi="楷体" w:hint="eastAsia"/>
          <w:sz w:val="30"/>
          <w:szCs w:val="30"/>
        </w:rPr>
        <w:t>预算草案、项目支出预算提交学院院长办公会</w:t>
      </w:r>
      <w:r w:rsidR="00DC4AFF">
        <w:rPr>
          <w:rFonts w:ascii="楷体" w:eastAsia="楷体" w:hAnsi="楷体" w:hint="eastAsia"/>
          <w:sz w:val="30"/>
          <w:szCs w:val="30"/>
        </w:rPr>
        <w:t>讨论修改，形成次年预算案报学院党委会审议；</w:t>
      </w:r>
    </w:p>
    <w:p w:rsidR="00DC4AFF" w:rsidRDefault="00DC4AFF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6、学院党委会对院长办公会提交的预算案进行审议，审议通过后上报商务厅、财政厅</w:t>
      </w:r>
      <w:r w:rsidR="006B067C">
        <w:rPr>
          <w:rFonts w:ascii="楷体" w:eastAsia="楷体" w:hAnsi="楷体" w:hint="eastAsia"/>
          <w:sz w:val="30"/>
          <w:szCs w:val="30"/>
        </w:rPr>
        <w:t>；</w:t>
      </w:r>
    </w:p>
    <w:p w:rsidR="006B067C" w:rsidRDefault="006B067C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二、学院部门预算的编制</w:t>
      </w:r>
    </w:p>
    <w:p w:rsidR="006B067C" w:rsidRDefault="006B067C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1、以学院“一上”预算为基础，按照学院《预算支出实施管理细则》编制学院各部门预算，按规定提交学院院长办公会、党委会</w:t>
      </w:r>
      <w:r w:rsidR="00AA66E4">
        <w:rPr>
          <w:rFonts w:ascii="楷体" w:eastAsia="楷体" w:hAnsi="楷体" w:hint="eastAsia"/>
          <w:sz w:val="30"/>
          <w:szCs w:val="30"/>
        </w:rPr>
        <w:t>讨论审议通过；</w:t>
      </w:r>
    </w:p>
    <w:p w:rsidR="00AA66E4" w:rsidRDefault="007A758D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2、有专项支出预算部门提交</w:t>
      </w:r>
      <w:r w:rsidR="00E129C3">
        <w:rPr>
          <w:rFonts w:ascii="楷体" w:eastAsia="楷体" w:hAnsi="楷体" w:hint="eastAsia"/>
          <w:sz w:val="30"/>
          <w:szCs w:val="30"/>
        </w:rPr>
        <w:t>项目可行性报告和绩效目标（预算金额100万及以上）</w:t>
      </w:r>
    </w:p>
    <w:p w:rsidR="00E129C3" w:rsidRDefault="00E129C3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lastRenderedPageBreak/>
        <w:t>三、</w:t>
      </w:r>
      <w:r w:rsidR="009E0EC7">
        <w:rPr>
          <w:rFonts w:ascii="楷体" w:eastAsia="楷体" w:hAnsi="楷体" w:hint="eastAsia"/>
          <w:sz w:val="30"/>
          <w:szCs w:val="30"/>
        </w:rPr>
        <w:t>预算的下达与执行</w:t>
      </w:r>
    </w:p>
    <w:p w:rsidR="009E0EC7" w:rsidRDefault="009E0EC7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1、次年省财政、省商务厅下达批复的学院整体预算后，同步下达学院的院内预算的各预算单位，时间一般在3月底之前。</w:t>
      </w:r>
    </w:p>
    <w:p w:rsidR="009E0EC7" w:rsidRDefault="009E0EC7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2、学院各预算单位按照</w:t>
      </w:r>
      <w:r w:rsidR="005F0FED">
        <w:rPr>
          <w:rFonts w:ascii="楷体" w:eastAsia="楷体" w:hAnsi="楷体" w:hint="eastAsia"/>
          <w:sz w:val="30"/>
          <w:szCs w:val="30"/>
        </w:rPr>
        <w:t>批复下达的预算执行，并按照招投标、政府采购法相关规定执行招投标、政府采购活动。</w:t>
      </w:r>
    </w:p>
    <w:p w:rsidR="005F0FED" w:rsidRDefault="005F0FED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四、预算的</w:t>
      </w:r>
      <w:r w:rsidR="003348B8">
        <w:rPr>
          <w:rFonts w:ascii="楷体" w:eastAsia="楷体" w:hAnsi="楷体" w:hint="eastAsia"/>
          <w:sz w:val="30"/>
          <w:szCs w:val="30"/>
        </w:rPr>
        <w:t>调整与变更</w:t>
      </w:r>
    </w:p>
    <w:p w:rsidR="003348B8" w:rsidRDefault="003348B8">
      <w:pPr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1、预算一经下达，原则上不得调整与变更。确因特殊情况需要调整与变更的，需按规定程序进行，学院以中期预算调整的方式上报省财政厅，经批复同意后执行。</w:t>
      </w:r>
    </w:p>
    <w:p w:rsidR="003348B8" w:rsidRPr="00E129C3" w:rsidRDefault="003348B8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2、</w:t>
      </w:r>
      <w:r w:rsidR="00224659">
        <w:rPr>
          <w:rFonts w:ascii="楷体" w:eastAsia="楷体" w:hAnsi="楷体" w:hint="eastAsia"/>
          <w:sz w:val="30"/>
          <w:szCs w:val="30"/>
        </w:rPr>
        <w:t>财政厅中途下达财政资金，按下达的</w:t>
      </w:r>
      <w:r w:rsidR="00F476A4">
        <w:rPr>
          <w:rFonts w:ascii="楷体" w:eastAsia="楷体" w:hAnsi="楷体" w:hint="eastAsia"/>
          <w:sz w:val="30"/>
          <w:szCs w:val="30"/>
        </w:rPr>
        <w:t>拨款用途及资金要求自动追加相应预算；若未下达资金用途的财政拨款，按照部门需求、院长办公会讨论、党委会审批同意，下达各部</w:t>
      </w:r>
      <w:bookmarkStart w:id="0" w:name="_GoBack"/>
      <w:bookmarkEnd w:id="0"/>
      <w:r w:rsidR="00F476A4">
        <w:rPr>
          <w:rFonts w:ascii="楷体" w:eastAsia="楷体" w:hAnsi="楷体" w:hint="eastAsia"/>
          <w:sz w:val="30"/>
          <w:szCs w:val="30"/>
        </w:rPr>
        <w:t>门。</w:t>
      </w:r>
    </w:p>
    <w:sectPr w:rsidR="003348B8" w:rsidRPr="00E12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9E"/>
    <w:rsid w:val="00224659"/>
    <w:rsid w:val="003348B8"/>
    <w:rsid w:val="005F0FED"/>
    <w:rsid w:val="005F4027"/>
    <w:rsid w:val="00665C73"/>
    <w:rsid w:val="006B067C"/>
    <w:rsid w:val="0074559E"/>
    <w:rsid w:val="007A758D"/>
    <w:rsid w:val="009E0EC7"/>
    <w:rsid w:val="00AA66E4"/>
    <w:rsid w:val="00DC4AFF"/>
    <w:rsid w:val="00E129C3"/>
    <w:rsid w:val="00F25440"/>
    <w:rsid w:val="00F476A4"/>
    <w:rsid w:val="00FF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81A5C-54BD-4D46-B6DC-CC09F9F5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2019-09-04T00:54:00Z</dcterms:created>
  <dcterms:modified xsi:type="dcterms:W3CDTF">2019-09-04T03:32:00Z</dcterms:modified>
</cp:coreProperties>
</file>