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289117">
      <w:pPr>
        <w:snapToGrid w:val="0"/>
        <w:jc w:val="center"/>
        <w:rPr>
          <w:rFonts w:hint="eastAsia" w:ascii="方正小标宋简体" w:hAnsi="华文仿宋" w:eastAsia="方正小标宋简体"/>
          <w:b/>
          <w:sz w:val="36"/>
          <w:szCs w:val="36"/>
        </w:rPr>
      </w:pPr>
      <w:bookmarkStart w:id="18" w:name="_GoBack"/>
      <w:bookmarkEnd w:id="18"/>
      <w:r>
        <w:rPr>
          <w:rFonts w:hint="eastAsia" w:ascii="方正小标宋简体" w:hAnsi="华文仿宋" w:eastAsia="方正小标宋简体"/>
          <w:b/>
          <w:sz w:val="36"/>
          <w:szCs w:val="36"/>
        </w:rPr>
        <w:t>四川商务职业学院招标采购文件审核确认表</w:t>
      </w:r>
    </w:p>
    <w:tbl>
      <w:tblPr>
        <w:tblStyle w:val="12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551"/>
        <w:gridCol w:w="2410"/>
        <w:gridCol w:w="2835"/>
      </w:tblGrid>
      <w:tr w14:paraId="44F1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1" w:type="dxa"/>
            <w:vAlign w:val="center"/>
          </w:tcPr>
          <w:p w14:paraId="1C7A38E6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796" w:type="dxa"/>
            <w:gridSpan w:val="3"/>
            <w:vAlign w:val="center"/>
          </w:tcPr>
          <w:p w14:paraId="03B0F9C9">
            <w:pPr>
              <w:tabs>
                <w:tab w:val="left" w:pos="1575"/>
              </w:tabs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EEB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11" w:type="dxa"/>
            <w:vAlign w:val="center"/>
          </w:tcPr>
          <w:p w14:paraId="4E7DFD55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采购（需求）部门</w:t>
            </w:r>
          </w:p>
        </w:tc>
        <w:tc>
          <w:tcPr>
            <w:tcW w:w="2551" w:type="dxa"/>
            <w:vAlign w:val="center"/>
          </w:tcPr>
          <w:p w14:paraId="1018245D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08107D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预算金额/最高限价</w:t>
            </w:r>
          </w:p>
        </w:tc>
        <w:tc>
          <w:tcPr>
            <w:tcW w:w="2835" w:type="dxa"/>
            <w:vAlign w:val="center"/>
          </w:tcPr>
          <w:p w14:paraId="58D87FD5"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1C60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11" w:type="dxa"/>
            <w:vAlign w:val="center"/>
          </w:tcPr>
          <w:p w14:paraId="3E3460A2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采购方式</w:t>
            </w:r>
          </w:p>
        </w:tc>
        <w:tc>
          <w:tcPr>
            <w:tcW w:w="7796" w:type="dxa"/>
            <w:gridSpan w:val="3"/>
            <w:vAlign w:val="center"/>
          </w:tcPr>
          <w:p w14:paraId="7A6C009D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□公开招标    □竞争性磋商   □竞争性谈判    □询价    □单一来源</w:t>
            </w:r>
          </w:p>
        </w:tc>
      </w:tr>
      <w:tr w14:paraId="6D12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11" w:type="dxa"/>
            <w:vAlign w:val="center"/>
          </w:tcPr>
          <w:p w14:paraId="596F5AB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采购内容概述</w:t>
            </w:r>
          </w:p>
        </w:tc>
        <w:tc>
          <w:tcPr>
            <w:tcW w:w="7796" w:type="dxa"/>
            <w:gridSpan w:val="3"/>
            <w:vAlign w:val="center"/>
          </w:tcPr>
          <w:p w14:paraId="210535D4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14:paraId="7879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11" w:type="dxa"/>
            <w:vAlign w:val="center"/>
          </w:tcPr>
          <w:p w14:paraId="545A0704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采购（需求）部门</w:t>
            </w:r>
          </w:p>
          <w:p w14:paraId="09BF7397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3"/>
            <w:vAlign w:val="center"/>
          </w:tcPr>
          <w:p w14:paraId="5E0CD8D0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审核意见：</w:t>
            </w:r>
          </w:p>
          <w:p w14:paraId="02A43935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□同意，招标文件与采购需求、预算批复一致，无异议，以此版本为终稿。</w:t>
            </w:r>
          </w:p>
          <w:p w14:paraId="5C399342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□需修改退回，修改意见：</w:t>
            </w:r>
          </w:p>
          <w:p w14:paraId="59D87E9A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□不予上报，原因：</w:t>
            </w:r>
            <w:bookmarkStart w:id="0" w:name="OLE_LINK6"/>
            <w:bookmarkStart w:id="1" w:name="OLE_LINK5"/>
          </w:p>
          <w:p w14:paraId="34BA7077">
            <w:pPr>
              <w:rPr>
                <w:rFonts w:hint="eastAsia" w:ascii="楷体_GB2312" w:eastAsia="楷体_GB2312"/>
              </w:rPr>
            </w:pPr>
          </w:p>
          <w:bookmarkEnd w:id="0"/>
          <w:bookmarkEnd w:id="1"/>
          <w:p w14:paraId="28F2C46F">
            <w:pPr>
              <w:ind w:left="420" w:leftChars="200"/>
              <w:rPr>
                <w:rFonts w:hint="eastAsia"/>
              </w:rPr>
            </w:pPr>
            <w:bookmarkStart w:id="2" w:name="OLE_LINK25"/>
            <w:bookmarkStart w:id="3" w:name="OLE_LINK26"/>
            <w:r>
              <w:rPr>
                <w:rFonts w:hint="eastAsia" w:ascii="楷体_GB2312" w:eastAsia="楷体_GB2312"/>
                <w:b/>
                <w:sz w:val="24"/>
                <w:szCs w:val="24"/>
              </w:rPr>
              <w:t xml:space="preserve">部门负责人签字：           项目负责人： </w:t>
            </w:r>
            <w:bookmarkEnd w:id="2"/>
            <w:bookmarkEnd w:id="3"/>
            <w:r>
              <w:rPr>
                <w:rFonts w:hint="eastAsia"/>
              </w:rPr>
              <w:t xml:space="preserve">                        </w:t>
            </w:r>
            <w:bookmarkStart w:id="4" w:name="OLE_LINK9"/>
            <w:bookmarkStart w:id="5" w:name="OLE_LINK10"/>
            <w:r>
              <w:rPr>
                <w:rFonts w:hint="eastAsia"/>
              </w:rPr>
              <w:t xml:space="preserve"> </w:t>
            </w:r>
            <w:bookmarkStart w:id="6" w:name="OLE_LINK12"/>
            <w:bookmarkStart w:id="7" w:name="OLE_LINK11"/>
            <w:r>
              <w:rPr>
                <w:rFonts w:hint="eastAsia"/>
              </w:rPr>
              <w:t xml:space="preserve"> </w:t>
            </w:r>
            <w:bookmarkEnd w:id="4"/>
            <w:bookmarkEnd w:id="5"/>
            <w:bookmarkEnd w:id="6"/>
            <w:bookmarkEnd w:id="7"/>
            <w:r>
              <w:rPr>
                <w:rFonts w:hint="eastAsia"/>
              </w:rPr>
              <w:t xml:space="preserve">                                     </w:t>
            </w:r>
            <w:bookmarkStart w:id="8" w:name="OLE_LINK32"/>
            <w:bookmarkStart w:id="9" w:name="OLE_LINK31"/>
            <w:r>
              <w:rPr>
                <w:rFonts w:hint="eastAsia" w:ascii="楷体_GB2312" w:eastAsia="楷体_GB2312"/>
                <w:b/>
                <w:sz w:val="24"/>
                <w:szCs w:val="24"/>
              </w:rPr>
              <w:t>（部门盖章）</w:t>
            </w:r>
            <w:bookmarkEnd w:id="8"/>
            <w:bookmarkEnd w:id="9"/>
            <w:r>
              <w:rPr>
                <w:rFonts w:hint="eastAsia"/>
              </w:rPr>
              <w:t xml:space="preserve">                                        </w:t>
            </w:r>
            <w:bookmarkStart w:id="10" w:name="OLE_LINK27"/>
            <w:bookmarkStart w:id="11" w:name="OLE_LINK28"/>
            <w:r>
              <w:rPr>
                <w:rFonts w:hint="eastAsia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年   月  日</w:t>
            </w:r>
            <w:bookmarkEnd w:id="10"/>
            <w:bookmarkEnd w:id="11"/>
          </w:p>
        </w:tc>
      </w:tr>
      <w:tr w14:paraId="5D7A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411" w:type="dxa"/>
            <w:vAlign w:val="center"/>
          </w:tcPr>
          <w:p w14:paraId="3B482F1A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归口管理部门</w:t>
            </w:r>
          </w:p>
          <w:p w14:paraId="60E13611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3"/>
          </w:tcPr>
          <w:p w14:paraId="30CC6B21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bookmarkStart w:id="12" w:name="OLE_LINK2"/>
            <w:bookmarkStart w:id="13" w:name="OLE_LINK1"/>
            <w:r>
              <w:rPr>
                <w:rFonts w:hint="eastAsia" w:ascii="楷体_GB2312" w:hAnsi="宋体" w:eastAsia="楷体_GB2312" w:cs="宋体"/>
                <w:szCs w:val="21"/>
              </w:rPr>
              <w:t>审核意见：</w:t>
            </w:r>
          </w:p>
          <w:p w14:paraId="426FA112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□同意，该采购项目符合学院事业发展规划与业务管理要求，采购需求合理、立项手续完备，无业务层面异议。</w:t>
            </w:r>
          </w:p>
          <w:p w14:paraId="14FE28BF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□需修改退回，修改意见：</w:t>
            </w:r>
          </w:p>
          <w:p w14:paraId="2FF5472D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□不予上报，原因：</w:t>
            </w:r>
          </w:p>
          <w:p w14:paraId="55E1E031">
            <w:pPr>
              <w:widowControl/>
              <w:adjustRightInd/>
              <w:textAlignment w:val="auto"/>
              <w:rPr>
                <w:rFonts w:ascii="楷体_GB2312" w:hAnsi="宋体" w:eastAsia="楷体_GB2312" w:cs="宋体"/>
                <w:szCs w:val="21"/>
              </w:rPr>
            </w:pPr>
          </w:p>
          <w:p w14:paraId="1C99984B">
            <w:pPr>
              <w:tabs>
                <w:tab w:val="left" w:pos="1575"/>
              </w:tabs>
              <w:snapToGrid w:val="0"/>
              <w:ind w:firstLine="3614" w:firstLineChars="1500"/>
              <w:jc w:val="both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部门</w:t>
            </w:r>
            <w:bookmarkEnd w:id="12"/>
            <w:bookmarkEnd w:id="13"/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负责人签字： </w:t>
            </w:r>
          </w:p>
          <w:p w14:paraId="3AE4255C">
            <w:pPr>
              <w:tabs>
                <w:tab w:val="left" w:pos="1575"/>
              </w:tabs>
              <w:snapToGrid w:val="0"/>
              <w:ind w:firstLine="6023" w:firstLineChars="2500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 </w:t>
            </w:r>
            <w:bookmarkStart w:id="14" w:name="OLE_LINK14"/>
            <w:bookmarkStart w:id="15" w:name="OLE_LINK22"/>
            <w:bookmarkStart w:id="16" w:name="OLE_LINK13"/>
            <w:bookmarkStart w:id="17" w:name="OLE_LINK15"/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年   月  日</w:t>
            </w:r>
            <w:bookmarkEnd w:id="14"/>
            <w:bookmarkEnd w:id="15"/>
            <w:bookmarkEnd w:id="16"/>
            <w:bookmarkEnd w:id="17"/>
          </w:p>
        </w:tc>
      </w:tr>
      <w:tr w14:paraId="194F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411" w:type="dxa"/>
            <w:vAlign w:val="center"/>
          </w:tcPr>
          <w:p w14:paraId="24224C2A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业务分管院领导</w:t>
            </w:r>
          </w:p>
          <w:p w14:paraId="1D5C7429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3"/>
            <w:vAlign w:val="bottom"/>
          </w:tcPr>
          <w:p w14:paraId="05D64C48">
            <w:pPr>
              <w:tabs>
                <w:tab w:val="left" w:pos="1575"/>
              </w:tabs>
              <w:snapToGrid w:val="0"/>
              <w:jc w:val="both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14:paraId="09391690">
            <w:pPr>
              <w:tabs>
                <w:tab w:val="left" w:pos="1575"/>
              </w:tabs>
              <w:snapToGrid w:val="0"/>
              <w:ind w:firstLine="3614" w:firstLineChars="1500"/>
              <w:jc w:val="both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签字： </w:t>
            </w:r>
          </w:p>
          <w:p w14:paraId="7EE1037C">
            <w:pPr>
              <w:tabs>
                <w:tab w:val="left" w:pos="1575"/>
              </w:tabs>
              <w:snapToGrid w:val="0"/>
              <w:ind w:firstLine="6023" w:firstLineChars="2500"/>
              <w:jc w:val="righ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年   月  日</w:t>
            </w:r>
          </w:p>
        </w:tc>
      </w:tr>
      <w:tr w14:paraId="295C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411" w:type="dxa"/>
            <w:vAlign w:val="center"/>
          </w:tcPr>
          <w:p w14:paraId="264DB785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采购与招标管理中心</w:t>
            </w:r>
          </w:p>
          <w:p w14:paraId="3A3E4506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（财务资产管理处）</w:t>
            </w:r>
          </w:p>
          <w:p w14:paraId="734E740E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3"/>
          </w:tcPr>
          <w:p w14:paraId="4DAB174E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审核要点：采购流程合规、招标条款合规、挂网流程、档案留存</w:t>
            </w:r>
          </w:p>
          <w:p w14:paraId="37A9D896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审核意见：</w:t>
            </w:r>
          </w:p>
          <w:p w14:paraId="09E6D6C0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□同意挂网，按审定版本发布，原件存档备查。</w:t>
            </w:r>
          </w:p>
          <w:p w14:paraId="77C93892">
            <w:pPr>
              <w:widowControl/>
              <w:adjustRightInd/>
              <w:textAlignment w:val="auto"/>
              <w:rPr>
                <w:rFonts w:hint="eastAsia"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□退回修改，修改意见：</w:t>
            </w:r>
          </w:p>
          <w:p w14:paraId="798C3E28">
            <w:pPr>
              <w:rPr>
                <w:rFonts w:ascii="楷体_GB2312" w:eastAsia="楷体_GB2312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□不予通过，原因：</w:t>
            </w:r>
          </w:p>
          <w:p w14:paraId="26F4ABB7">
            <w:pPr>
              <w:tabs>
                <w:tab w:val="left" w:pos="1575"/>
              </w:tabs>
              <w:snapToGrid w:val="0"/>
              <w:ind w:firstLine="482" w:firstLineChars="200"/>
              <w:jc w:val="both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</w:p>
          <w:p w14:paraId="29AC86E4">
            <w:pPr>
              <w:tabs>
                <w:tab w:val="left" w:pos="1575"/>
              </w:tabs>
              <w:snapToGrid w:val="0"/>
              <w:ind w:firstLine="482" w:firstLineChars="200"/>
              <w:jc w:val="both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经办人：                   部门负责人签字： </w:t>
            </w:r>
          </w:p>
          <w:p w14:paraId="23C7217E">
            <w:pPr>
              <w:tabs>
                <w:tab w:val="left" w:pos="1575"/>
              </w:tabs>
              <w:snapToGrid w:val="0"/>
              <w:ind w:firstLine="2650" w:firstLineChars="1100"/>
              <w:jc w:val="righ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                            年   月   日</w:t>
            </w:r>
          </w:p>
        </w:tc>
      </w:tr>
      <w:tr w14:paraId="732D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11" w:type="dxa"/>
            <w:vAlign w:val="center"/>
          </w:tcPr>
          <w:p w14:paraId="7C48017F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财务资产分管院领导</w:t>
            </w:r>
          </w:p>
          <w:p w14:paraId="0E088DCF">
            <w:pPr>
              <w:spacing w:line="360" w:lineRule="auto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3"/>
            <w:vAlign w:val="bottom"/>
          </w:tcPr>
          <w:p w14:paraId="740F096E">
            <w:pPr>
              <w:tabs>
                <w:tab w:val="left" w:pos="1575"/>
              </w:tabs>
              <w:snapToGrid w:val="0"/>
              <w:ind w:right="964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 w14:paraId="4A5794E3">
            <w:pPr>
              <w:tabs>
                <w:tab w:val="left" w:pos="1575"/>
              </w:tabs>
              <w:snapToGrid w:val="0"/>
              <w:ind w:right="482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      签字：</w:t>
            </w:r>
          </w:p>
          <w:p w14:paraId="56EBDD72">
            <w:pPr>
              <w:tabs>
                <w:tab w:val="left" w:pos="1575"/>
              </w:tabs>
              <w:snapToGrid w:val="0"/>
              <w:jc w:val="righ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年   月   日</w:t>
            </w:r>
          </w:p>
        </w:tc>
      </w:tr>
      <w:tr w14:paraId="780E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207" w:type="dxa"/>
            <w:gridSpan w:val="4"/>
            <w:vAlign w:val="center"/>
          </w:tcPr>
          <w:p w14:paraId="7DDAE2A6">
            <w:pPr>
              <w:tabs>
                <w:tab w:val="left" w:pos="1575"/>
              </w:tabs>
              <w:snapToGrid w:val="0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备注：</w:t>
            </w:r>
          </w:p>
          <w:p w14:paraId="17B9650D">
            <w:pPr>
              <w:pStyle w:val="25"/>
              <w:tabs>
                <w:tab w:val="left" w:pos="1575"/>
              </w:tabs>
              <w:snapToGrid w:val="0"/>
              <w:ind w:firstLine="0" w:firstLineChars="0"/>
              <w:jc w:val="both"/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1.招标采购文件正文、技术参数、评分办法等全套材料作为附件附后，附件需与本表内容完全一致。</w:t>
            </w:r>
          </w:p>
          <w:p w14:paraId="773790AE">
            <w:pPr>
              <w:pStyle w:val="25"/>
              <w:tabs>
                <w:tab w:val="left" w:pos="1575"/>
              </w:tabs>
              <w:snapToGrid w:val="0"/>
              <w:ind w:firstLine="0" w:firstLineChars="0"/>
              <w:jc w:val="both"/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2.采购（需求）部门应在最终定稿的招标采购文件全套文本上加盖骑缝章，确认版本一致性。</w:t>
            </w:r>
          </w:p>
          <w:p w14:paraId="5287087B">
            <w:pPr>
              <w:pStyle w:val="25"/>
              <w:tabs>
                <w:tab w:val="left" w:pos="1575"/>
              </w:tabs>
              <w:snapToGrid w:val="0"/>
              <w:ind w:firstLine="0" w:firstLineChars="0"/>
              <w:jc w:val="both"/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3.本表签字盖章全部完成后，招标采购文件原则上不得修改；如因质疑答复、政策法规调整等特殊情况确需变更的，须重新履行完整审批手续。</w:t>
            </w:r>
          </w:p>
          <w:p w14:paraId="1F5CFACF">
            <w:pPr>
              <w:pStyle w:val="25"/>
              <w:tabs>
                <w:tab w:val="left" w:pos="1575"/>
              </w:tabs>
              <w:snapToGrid w:val="0"/>
              <w:ind w:firstLine="0" w:firstLineChars="0"/>
              <w:jc w:val="both"/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4.本表一式两份，采购（需求）部门、采购与招标管理中心各执一份存档。</w:t>
            </w:r>
          </w:p>
          <w:p w14:paraId="6ED8FDEF">
            <w:pPr>
              <w:pStyle w:val="25"/>
              <w:tabs>
                <w:tab w:val="left" w:pos="1575"/>
              </w:tabs>
              <w:snapToGrid w:val="0"/>
              <w:ind w:firstLine="0" w:firstLineChars="0"/>
              <w:jc w:val="both"/>
              <w:rPr>
                <w:rFonts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5.重大采购项目指：单项或批量采购预算金额超过50万元的货物、服务类项目，超过100万元的工程类项目。</w:t>
            </w:r>
          </w:p>
        </w:tc>
      </w:tr>
    </w:tbl>
    <w:p w14:paraId="34083984">
      <w:pPr>
        <w:snapToGrid w:val="0"/>
        <w:rPr>
          <w:sz w:val="10"/>
          <w:szCs w:val="10"/>
        </w:rPr>
      </w:pPr>
    </w:p>
    <w:sectPr>
      <w:headerReference r:id="rId3" w:type="default"/>
      <w:footerReference r:id="rId4" w:type="default"/>
      <w:endnotePr>
        <w:numFmt w:val="decimal"/>
        <w:numStart w:val="0"/>
      </w:endnotePr>
      <w:pgSz w:w="11906" w:h="16838"/>
      <w:pgMar w:top="1418" w:right="1418" w:bottom="1418" w:left="141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E358E">
    <w:pPr>
      <w:pStyle w:val="8"/>
      <w:rPr>
        <w:rFonts w:ascii="楷体_GB2312" w:hAnsi="楷体_GB2312" w:eastAsia="楷体_GB2312" w:cs="楷体_GB2312"/>
        <w:sz w:val="24"/>
        <w:szCs w:val="24"/>
      </w:rPr>
    </w:pPr>
    <w:r>
      <w:rPr>
        <w:rFonts w:hint="eastAsia"/>
      </w:rPr>
      <w:t xml:space="preserve">                                                                    </w:t>
    </w:r>
    <w:r>
      <w:rPr>
        <w:rFonts w:hint="eastAsia" w:ascii="楷体_GB2312" w:hAnsi="楷体_GB2312" w:eastAsia="楷体_GB2312" w:cs="楷体_GB2312"/>
        <w:sz w:val="24"/>
        <w:szCs w:val="24"/>
      </w:rPr>
      <w:t>学院采购与招标管理中心制</w:t>
    </w:r>
  </w:p>
  <w:p w14:paraId="7AB521DD">
    <w:pPr>
      <w:pStyle w:val="8"/>
      <w:jc w:val="center"/>
      <w:rPr>
        <w:rFonts w:ascii="黑体" w:eastAsia="黑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9839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doNotValidateAgainstSchema/>
  <w:doNotDemarcateInvalidXml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0D"/>
    <w:rsid w:val="0003565F"/>
    <w:rsid w:val="000364C0"/>
    <w:rsid w:val="00071CAB"/>
    <w:rsid w:val="000A6729"/>
    <w:rsid w:val="000A77B8"/>
    <w:rsid w:val="000D0E06"/>
    <w:rsid w:val="000F2CDB"/>
    <w:rsid w:val="0010384E"/>
    <w:rsid w:val="00121F97"/>
    <w:rsid w:val="001220FA"/>
    <w:rsid w:val="001368D3"/>
    <w:rsid w:val="0015062C"/>
    <w:rsid w:val="00172A27"/>
    <w:rsid w:val="001D15FF"/>
    <w:rsid w:val="001E57EE"/>
    <w:rsid w:val="001E73EE"/>
    <w:rsid w:val="00243F38"/>
    <w:rsid w:val="00251008"/>
    <w:rsid w:val="00275231"/>
    <w:rsid w:val="00282E09"/>
    <w:rsid w:val="002E1DC5"/>
    <w:rsid w:val="00305503"/>
    <w:rsid w:val="003064D8"/>
    <w:rsid w:val="00314269"/>
    <w:rsid w:val="00366D84"/>
    <w:rsid w:val="003B53A7"/>
    <w:rsid w:val="003B7874"/>
    <w:rsid w:val="003C1720"/>
    <w:rsid w:val="003E4EE9"/>
    <w:rsid w:val="003E55C8"/>
    <w:rsid w:val="003F339D"/>
    <w:rsid w:val="00404BB8"/>
    <w:rsid w:val="00424C6E"/>
    <w:rsid w:val="004427B5"/>
    <w:rsid w:val="00465F4D"/>
    <w:rsid w:val="004C155B"/>
    <w:rsid w:val="004C726B"/>
    <w:rsid w:val="004F3408"/>
    <w:rsid w:val="00502816"/>
    <w:rsid w:val="00506314"/>
    <w:rsid w:val="0055469E"/>
    <w:rsid w:val="00563583"/>
    <w:rsid w:val="005665F8"/>
    <w:rsid w:val="00567D81"/>
    <w:rsid w:val="00577A0B"/>
    <w:rsid w:val="005A35F7"/>
    <w:rsid w:val="005E3543"/>
    <w:rsid w:val="005F31A8"/>
    <w:rsid w:val="00604DEB"/>
    <w:rsid w:val="00612F02"/>
    <w:rsid w:val="0061641B"/>
    <w:rsid w:val="006305DE"/>
    <w:rsid w:val="006427F5"/>
    <w:rsid w:val="00697846"/>
    <w:rsid w:val="006E3892"/>
    <w:rsid w:val="00704969"/>
    <w:rsid w:val="00723FFF"/>
    <w:rsid w:val="0073501C"/>
    <w:rsid w:val="00762077"/>
    <w:rsid w:val="007636CE"/>
    <w:rsid w:val="00786160"/>
    <w:rsid w:val="00786D54"/>
    <w:rsid w:val="007A1C64"/>
    <w:rsid w:val="007C5A3F"/>
    <w:rsid w:val="007F25F3"/>
    <w:rsid w:val="007F49F0"/>
    <w:rsid w:val="007F4B52"/>
    <w:rsid w:val="008112D8"/>
    <w:rsid w:val="0082147B"/>
    <w:rsid w:val="00826F6D"/>
    <w:rsid w:val="00860C63"/>
    <w:rsid w:val="00866CE2"/>
    <w:rsid w:val="008C3673"/>
    <w:rsid w:val="008D2D39"/>
    <w:rsid w:val="008F3954"/>
    <w:rsid w:val="008F7F21"/>
    <w:rsid w:val="0090523D"/>
    <w:rsid w:val="0091365F"/>
    <w:rsid w:val="00925843"/>
    <w:rsid w:val="009337D7"/>
    <w:rsid w:val="00961ECE"/>
    <w:rsid w:val="00982F6F"/>
    <w:rsid w:val="009856CA"/>
    <w:rsid w:val="0099387E"/>
    <w:rsid w:val="009A0B67"/>
    <w:rsid w:val="009B3AA8"/>
    <w:rsid w:val="009B6FBA"/>
    <w:rsid w:val="009C6648"/>
    <w:rsid w:val="009D2243"/>
    <w:rsid w:val="00A11CA8"/>
    <w:rsid w:val="00A24A82"/>
    <w:rsid w:val="00A57811"/>
    <w:rsid w:val="00A67563"/>
    <w:rsid w:val="00A9676D"/>
    <w:rsid w:val="00AB44DB"/>
    <w:rsid w:val="00AC0AAC"/>
    <w:rsid w:val="00AD21A5"/>
    <w:rsid w:val="00AD5636"/>
    <w:rsid w:val="00AE5B53"/>
    <w:rsid w:val="00AE6B79"/>
    <w:rsid w:val="00AE7A2A"/>
    <w:rsid w:val="00B148EC"/>
    <w:rsid w:val="00B23CD3"/>
    <w:rsid w:val="00B41A3E"/>
    <w:rsid w:val="00B6375D"/>
    <w:rsid w:val="00B65F50"/>
    <w:rsid w:val="00B76622"/>
    <w:rsid w:val="00B963F6"/>
    <w:rsid w:val="00BB7104"/>
    <w:rsid w:val="00BD683D"/>
    <w:rsid w:val="00C12DA3"/>
    <w:rsid w:val="00C42A0E"/>
    <w:rsid w:val="00C72020"/>
    <w:rsid w:val="00C97134"/>
    <w:rsid w:val="00CE079B"/>
    <w:rsid w:val="00CE5481"/>
    <w:rsid w:val="00CF37D1"/>
    <w:rsid w:val="00D0334E"/>
    <w:rsid w:val="00D33652"/>
    <w:rsid w:val="00D5067D"/>
    <w:rsid w:val="00D75B80"/>
    <w:rsid w:val="00DE17BA"/>
    <w:rsid w:val="00E123F3"/>
    <w:rsid w:val="00E6703F"/>
    <w:rsid w:val="00E91E10"/>
    <w:rsid w:val="00E93D2C"/>
    <w:rsid w:val="00ED0868"/>
    <w:rsid w:val="00F44026"/>
    <w:rsid w:val="00F523E6"/>
    <w:rsid w:val="00F713B7"/>
    <w:rsid w:val="00FC25AE"/>
    <w:rsid w:val="0A4F6882"/>
    <w:rsid w:val="25E71D3E"/>
    <w:rsid w:val="59094320"/>
    <w:rsid w:val="5CE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/>
      <w:jc w:val="both"/>
      <w:textAlignment w:val="auto"/>
      <w:outlineLvl w:val="0"/>
    </w:pPr>
    <w:rPr>
      <w:kern w:val="2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napToGrid w:val="0"/>
      <w:spacing w:line="480" w:lineRule="auto"/>
      <w:jc w:val="center"/>
      <w:textAlignment w:val="auto"/>
    </w:pPr>
    <w:rPr>
      <w:rFonts w:ascii="仿宋_GB2312" w:eastAsia="仿宋_GB2312"/>
      <w:b/>
      <w:bCs/>
      <w:kern w:val="2"/>
      <w:sz w:val="44"/>
      <w:szCs w:val="24"/>
    </w:rPr>
  </w:style>
  <w:style w:type="paragraph" w:styleId="4">
    <w:name w:val="Body Text Indent"/>
    <w:basedOn w:val="1"/>
    <w:uiPriority w:val="0"/>
    <w:pPr>
      <w:snapToGrid w:val="0"/>
      <w:spacing w:line="360" w:lineRule="auto"/>
      <w:ind w:firstLine="480" w:firstLineChars="200"/>
    </w:pPr>
    <w:rPr>
      <w:rFonts w:eastAsia="楷体_GB2312"/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楷体_GB2312" w:eastAsia="楷体_GB2312"/>
      <w:sz w:val="24"/>
      <w:szCs w:val="24"/>
    </w:rPr>
  </w:style>
  <w:style w:type="paragraph" w:styleId="6">
    <w:name w:val="Body Text Indent 2"/>
    <w:basedOn w:val="1"/>
    <w:uiPriority w:val="0"/>
    <w:pPr>
      <w:ind w:firstLine="449" w:firstLineChars="187"/>
    </w:pPr>
    <w:rPr>
      <w:rFonts w:eastAsia="楷体_GB2312"/>
      <w:sz w:val="24"/>
    </w:r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link w:val="24"/>
    <w:uiPriority w:val="99"/>
    <w:pPr>
      <w:tabs>
        <w:tab w:val="center" w:pos="4153"/>
        <w:tab w:val="right" w:pos="8306"/>
      </w:tabs>
      <w:adjustRightInd/>
      <w:snapToGrid w:val="0"/>
      <w:textAlignment w:val="auto"/>
    </w:pPr>
    <w:rPr>
      <w:kern w:val="2"/>
      <w:sz w:val="18"/>
      <w:szCs w:val="18"/>
    </w:rPr>
  </w:style>
  <w:style w:type="paragraph" w:styleId="9">
    <w:name w:val="header"/>
    <w:basedOn w:val="1"/>
    <w:link w:val="23"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eastAsia="仿宋_GB2312"/>
      <w:kern w:val="2"/>
      <w:sz w:val="18"/>
      <w:szCs w:val="18"/>
    </w:rPr>
  </w:style>
  <w:style w:type="paragraph" w:styleId="10">
    <w:name w:val="Body Text Indent 3"/>
    <w:basedOn w:val="1"/>
    <w:uiPriority w:val="0"/>
    <w:pPr>
      <w:snapToGrid w:val="0"/>
      <w:spacing w:line="480" w:lineRule="auto"/>
      <w:ind w:firstLine="540" w:firstLineChars="180"/>
      <w:jc w:val="both"/>
      <w:textAlignment w:val="auto"/>
    </w:pPr>
    <w:rPr>
      <w:rFonts w:ascii="仿宋_GB2312" w:eastAsia="仿宋_GB2312"/>
      <w:kern w:val="2"/>
      <w:sz w:val="30"/>
      <w:szCs w:val="24"/>
    </w:rPr>
  </w:style>
  <w:style w:type="paragraph" w:styleId="11">
    <w:name w:val="Normal (Web)"/>
    <w:basedOn w:val="1"/>
    <w:uiPriority w:val="0"/>
    <w:pPr>
      <w:widowControl/>
      <w:adjustRightInd/>
      <w:spacing w:before="100" w:beforeAutospacing="1" w:after="100" w:afterAutospacing="1"/>
      <w:textAlignment w:val="auto"/>
    </w:pPr>
    <w:rPr>
      <w:rFonts w:ascii="宋体"/>
      <w:color w:val="000000"/>
      <w:sz w:val="24"/>
      <w:szCs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FollowedHyperlink"/>
    <w:uiPriority w:val="0"/>
    <w:rPr>
      <w:color w:val="800080"/>
      <w:u w:val="single"/>
    </w:rPr>
  </w:style>
  <w:style w:type="character" w:styleId="17">
    <w:name w:val="Hyperlink"/>
    <w:uiPriority w:val="0"/>
    <w:rPr>
      <w:color w:val="0000FF"/>
      <w:u w:val="single"/>
    </w:rPr>
  </w:style>
  <w:style w:type="character" w:customStyle="1" w:styleId="18">
    <w:name w:val="f1"/>
    <w:uiPriority w:val="0"/>
    <w:rPr>
      <w:rFonts w:hint="eastAsia" w:ascii="宋体" w:hAnsi="宋体" w:eastAsia="宋体"/>
      <w:sz w:val="18"/>
      <w:szCs w:val="18"/>
    </w:rPr>
  </w:style>
  <w:style w:type="paragraph" w:customStyle="1" w:styleId="19">
    <w:name w:val="纯文本1"/>
    <w:basedOn w:val="1"/>
    <w:uiPriority w:val="0"/>
    <w:pPr>
      <w:jc w:val="both"/>
    </w:pPr>
    <w:rPr>
      <w:rFonts w:ascii="宋体" w:hAnsi="Courier New"/>
      <w:kern w:val="2"/>
    </w:rPr>
  </w:style>
  <w:style w:type="paragraph" w:customStyle="1" w:styleId="20">
    <w:name w:val="Char1 Char Char Char"/>
    <w:basedOn w:val="1"/>
    <w:uiPriority w:val="0"/>
    <w:pPr>
      <w:adjustRightInd/>
      <w:jc w:val="both"/>
      <w:textAlignment w:val="auto"/>
    </w:pPr>
  </w:style>
  <w:style w:type="paragraph" w:customStyle="1" w:styleId="21">
    <w:name w:val="正文首行缩进两字符"/>
    <w:basedOn w:val="1"/>
    <w:uiPriority w:val="0"/>
    <w:pPr>
      <w:spacing w:line="360" w:lineRule="atLeast"/>
      <w:ind w:firstLine="200"/>
    </w:pPr>
  </w:style>
  <w:style w:type="paragraph" w:customStyle="1" w:styleId="22">
    <w:name w:val="Char"/>
    <w:basedOn w:val="1"/>
    <w:uiPriority w:val="0"/>
    <w:pPr>
      <w:spacing w:line="360" w:lineRule="auto"/>
      <w:jc w:val="both"/>
      <w:textAlignment w:val="auto"/>
    </w:pPr>
    <w:rPr>
      <w:sz w:val="24"/>
    </w:rPr>
  </w:style>
  <w:style w:type="character" w:customStyle="1" w:styleId="23">
    <w:name w:val="页眉 Char"/>
    <w:link w:val="9"/>
    <w:uiPriority w:val="99"/>
    <w:rPr>
      <w:rFonts w:eastAsia="仿宋_GB2312"/>
      <w:kern w:val="2"/>
      <w:sz w:val="18"/>
      <w:szCs w:val="18"/>
    </w:rPr>
  </w:style>
  <w:style w:type="character" w:customStyle="1" w:styleId="24">
    <w:name w:val="页脚 Char"/>
    <w:link w:val="8"/>
    <w:uiPriority w:val="99"/>
    <w:rPr>
      <w:kern w:val="2"/>
      <w:sz w:val="18"/>
      <w:szCs w:val="18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cygs</Company>
  <Pages>1</Pages>
  <Words>633</Words>
  <Characters>641</Characters>
  <Lines>6</Lines>
  <Paragraphs>1</Paragraphs>
  <TotalTime>37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2026-06-24T15:49:00Z</dcterms:created>
  <dc:creator>cygs</dc:creator>
  <cp:lastModifiedBy>李明伟</cp:lastModifiedBy>
  <cp:lastPrinted>2017-01-05T09:19:00Z</cp:lastPrinted>
  <dcterms:modified xsi:type="dcterms:W3CDTF">2026-06-26T02:23:56Z</dcterms:modified>
  <dc:title>员工手册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9774EB9E342A4991B5E2F224F4FFD23E_13</vt:lpwstr>
  </property>
  <property fmtid="{D5CDD505-2E9C-101B-9397-08002B2CF9AE}" pid="4" name="KSOTemplateDocerSaveRecord">
    <vt:lpwstr>eyJoZGlkIjoiNzlmN2M4M2RlNDQyNWYzZGExYWEwYjk0NTJkYzg1OGIiLCJ1c2VySWQiOiIxNzIwMzQ4ODc2In0=</vt:lpwstr>
  </property>
</Properties>
</file>